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5B29" w14:textId="77777777" w:rsidR="002B1131" w:rsidRDefault="002B113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77E76302" w14:textId="77777777" w:rsidR="00095E2B" w:rsidRPr="002B1131" w:rsidRDefault="003428C6" w:rsidP="002B11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095E2B" w:rsidRPr="002B1131">
        <w:rPr>
          <w:sz w:val="28"/>
          <w:szCs w:val="28"/>
        </w:rPr>
        <w:t>С 1 февраля 2024 года вступил в силу Федеральный закон от 4 августа 2023 года № 467-ФЗ «О внесении изменений в Федеральный закон «О защите прав и законных интересов физических лиц при осуществлении деятельности по возврату просроченной задолженности и в Федеральный закон «О микрофинансовой деятельности и микрофинансовых организациях».</w:t>
      </w:r>
    </w:p>
    <w:p w14:paraId="02CE31E0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Федеральный государственный контроль (надзор) за деятельностью профессиональных коллекторских организаций теперь распространен на деятельность кредитных и микрофинансовых организаций, осуществляющих возврат просроченной задолженности физических лиц.</w:t>
      </w:r>
    </w:p>
    <w:p w14:paraId="3B5C1273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Федеральная служба судебных приставов (далее – ФССП России) будет вести перечень кредитных и микрофинансовых организаций, имеющих подразделения по работе с должниками, в установленном ей порядке. На них распространяются те же требования, что и на коллекторские организации. Банковские подразделения по взысканию просроченной задолженности теперь поднадзорны ФССП России.</w:t>
      </w:r>
    </w:p>
    <w:p w14:paraId="563CA8D5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Напомним, до сих пор полномочия ФССП России по федеральному государственному контролю в данной сфере распространялись только на коллекторские организации.</w:t>
      </w:r>
    </w:p>
    <w:p w14:paraId="7025E92A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Банковские и микрофинансовые организации обязаны осуществлять аудиозапись всех случаев непосредственного взаимодействия с должниками при взыскании просроченной задолженности.</w:t>
      </w:r>
    </w:p>
    <w:p w14:paraId="796EDEC6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Кроме того, для таких организаций установлена обязанность записывать все текстовые, голосовые и иные сообщения, направленные должникам-неплательщикам.</w:t>
      </w:r>
    </w:p>
    <w:p w14:paraId="2D654F23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Введено новое понятие «автоматизированный интеллектуальный агент». Под новые нормы подпадают как обычные автоинформаторы, так и роботы, способные распознавать речь человека и отвечать на нее.</w:t>
      </w:r>
    </w:p>
    <w:p w14:paraId="2299B946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Звонки от роботов-коллекторов приравниваются к телефонным звонкам от взыскателя-человека и считаются непосредственным взаимодействием с должником.</w:t>
      </w:r>
    </w:p>
    <w:p w14:paraId="7E6577CF" w14:textId="77777777" w:rsidR="00095E2B" w:rsidRPr="002B1131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Лимит на звонки распространяется и на звонки от роботов. При этом в самом начале разговора должника необходимо предупреждать, кто с ним разговаривает: робот или живой сотрудник.</w:t>
      </w:r>
    </w:p>
    <w:p w14:paraId="15B2480C" w14:textId="6186F783" w:rsidR="00095E2B" w:rsidRDefault="00095E2B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131">
        <w:rPr>
          <w:sz w:val="28"/>
          <w:szCs w:val="28"/>
        </w:rPr>
        <w:t>В соответствии с законом ограничения на частоту и время рассылки распространяются также на социальные сети и мессенджеры: написать ночью на страницу в социальной сети тоже будет нельзя</w:t>
      </w:r>
      <w:r w:rsidR="002B1131">
        <w:rPr>
          <w:sz w:val="28"/>
          <w:szCs w:val="28"/>
        </w:rPr>
        <w:t>.</w:t>
      </w:r>
    </w:p>
    <w:p w14:paraId="11D237DB" w14:textId="77777777" w:rsidR="002B1131" w:rsidRPr="002B1131" w:rsidRDefault="002B1131" w:rsidP="002B11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F710A1" w14:textId="7382B3F8" w:rsidR="00A01A0A" w:rsidRPr="002B1131" w:rsidRDefault="00A01A0A" w:rsidP="002B11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DF28" w14:textId="77777777" w:rsidR="001026F4" w:rsidRDefault="001026F4" w:rsidP="00910303">
      <w:pPr>
        <w:spacing w:after="0" w:line="240" w:lineRule="auto"/>
      </w:pPr>
      <w:r>
        <w:separator/>
      </w:r>
    </w:p>
  </w:endnote>
  <w:endnote w:type="continuationSeparator" w:id="0">
    <w:p w14:paraId="749904DE" w14:textId="77777777" w:rsidR="001026F4" w:rsidRDefault="001026F4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1463" w14:textId="77777777" w:rsidR="001026F4" w:rsidRDefault="001026F4" w:rsidP="00910303">
      <w:pPr>
        <w:spacing w:after="0" w:line="240" w:lineRule="auto"/>
      </w:pPr>
      <w:r>
        <w:separator/>
      </w:r>
    </w:p>
  </w:footnote>
  <w:footnote w:type="continuationSeparator" w:id="0">
    <w:p w14:paraId="10933FFD" w14:textId="77777777" w:rsidR="001026F4" w:rsidRDefault="001026F4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1026F4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113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07884"/>
    <w:rsid w:val="00C112A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9D34-2F7B-4AB8-8EFB-A37C83AC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2024-06-20T16:35:00Z</dcterms:created>
  <dcterms:modified xsi:type="dcterms:W3CDTF">2024-06-26T06:35:00Z</dcterms:modified>
</cp:coreProperties>
</file>