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0B084" w14:textId="77777777" w:rsidR="007E7B5B" w:rsidRPr="007E7B5B" w:rsidRDefault="003428C6" w:rsidP="007E7B5B">
      <w:pPr>
        <w:pStyle w:val="a3"/>
        <w:shd w:val="clear" w:color="auto" w:fill="FFFFFF"/>
        <w:spacing w:before="0" w:beforeAutospacing="0" w:after="0" w:afterAutospacing="0"/>
        <w:jc w:val="both"/>
        <w:rPr>
          <w:sz w:val="28"/>
          <w:szCs w:val="28"/>
        </w:rPr>
      </w:pPr>
      <w:bookmarkStart w:id="0" w:name="_Hlk126663983"/>
      <w:bookmarkStart w:id="1" w:name="_GoBack"/>
      <w:bookmarkEnd w:id="1"/>
      <w:r w:rsidRPr="007E7B5B">
        <w:rPr>
          <w:sz w:val="28"/>
          <w:szCs w:val="28"/>
        </w:rPr>
        <w:tab/>
      </w:r>
      <w:r w:rsidR="00C07884" w:rsidRPr="007E7B5B">
        <w:rPr>
          <w:sz w:val="28"/>
          <w:szCs w:val="28"/>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14:paraId="682DDFBD"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Необходимо учитывать, что при проведении проверок в указанной сфере прокурорами выявляются нарушения, связанные с фактами: выполнения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бесконкурсной основе; необоснованного завышения цен на приобретаемые товары (работы и услуги);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14:paraId="4ACFD4D6"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Существует нескольких основных способов злоупотреблений при заключении и исполнении государственных и муниципальных заказов.</w:t>
      </w:r>
    </w:p>
    <w:p w14:paraId="01846B14"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14:paraId="568CEF73"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14:paraId="31D43649"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14:paraId="1915D0C5" w14:textId="77777777" w:rsidR="007E7B5B"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 (далее – УК РФ).</w:t>
      </w:r>
    </w:p>
    <w:p w14:paraId="24591AC9" w14:textId="0BF0345F" w:rsidR="00C07884" w:rsidRPr="007E7B5B" w:rsidRDefault="00C07884" w:rsidP="007E7B5B">
      <w:pPr>
        <w:pStyle w:val="a3"/>
        <w:shd w:val="clear" w:color="auto" w:fill="FFFFFF"/>
        <w:spacing w:before="0" w:beforeAutospacing="0" w:after="0" w:afterAutospacing="0"/>
        <w:ind w:firstLine="708"/>
        <w:jc w:val="both"/>
        <w:rPr>
          <w:sz w:val="28"/>
          <w:szCs w:val="28"/>
        </w:rPr>
      </w:pPr>
      <w:r w:rsidRPr="007E7B5B">
        <w:rPr>
          <w:sz w:val="28"/>
          <w:szCs w:val="28"/>
        </w:rPr>
        <w:t>В отдельных случаях действия злоумышленников могут квалифицироваться по статье 159 УК РФ (мошенничество).</w:t>
      </w:r>
    </w:p>
    <w:p w14:paraId="06F710A1" w14:textId="09655ECC" w:rsidR="00A01A0A" w:rsidRPr="0076369B" w:rsidRDefault="00A01A0A" w:rsidP="00C07884">
      <w:pPr>
        <w:pStyle w:val="a3"/>
        <w:shd w:val="clear" w:color="auto" w:fill="FFFFFF"/>
        <w:spacing w:before="0" w:beforeAutospacing="0" w:after="300" w:afterAutospacing="0"/>
        <w:jc w:val="both"/>
        <w:rPr>
          <w:color w:val="000000"/>
          <w:sz w:val="28"/>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lastRenderedPageBreak/>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0"/>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CD922" w14:textId="77777777" w:rsidR="000C604D" w:rsidRDefault="000C604D" w:rsidP="00910303">
      <w:pPr>
        <w:spacing w:after="0" w:line="240" w:lineRule="auto"/>
      </w:pPr>
      <w:r>
        <w:separator/>
      </w:r>
    </w:p>
  </w:endnote>
  <w:endnote w:type="continuationSeparator" w:id="0">
    <w:p w14:paraId="062B311D" w14:textId="77777777" w:rsidR="000C604D" w:rsidRDefault="000C604D"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77C35" w14:textId="77777777" w:rsidR="000C604D" w:rsidRDefault="000C604D" w:rsidP="00910303">
      <w:pPr>
        <w:spacing w:after="0" w:line="240" w:lineRule="auto"/>
      </w:pPr>
      <w:r>
        <w:separator/>
      </w:r>
    </w:p>
  </w:footnote>
  <w:footnote w:type="continuationSeparator" w:id="0">
    <w:p w14:paraId="570FE7CA" w14:textId="77777777" w:rsidR="000C604D" w:rsidRDefault="000C604D"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A6F74"/>
    <w:rsid w:val="000B4BBF"/>
    <w:rsid w:val="000C604D"/>
    <w:rsid w:val="00106A20"/>
    <w:rsid w:val="001208E0"/>
    <w:rsid w:val="00121AC4"/>
    <w:rsid w:val="00135352"/>
    <w:rsid w:val="001B3C3B"/>
    <w:rsid w:val="001B57C9"/>
    <w:rsid w:val="001D5377"/>
    <w:rsid w:val="001F72D8"/>
    <w:rsid w:val="0020375C"/>
    <w:rsid w:val="00205335"/>
    <w:rsid w:val="002256BE"/>
    <w:rsid w:val="00263910"/>
    <w:rsid w:val="002A3221"/>
    <w:rsid w:val="002B41D1"/>
    <w:rsid w:val="003041F9"/>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A45DD"/>
    <w:rsid w:val="006B7A96"/>
    <w:rsid w:val="006D307F"/>
    <w:rsid w:val="006D688A"/>
    <w:rsid w:val="006D6B73"/>
    <w:rsid w:val="006D7152"/>
    <w:rsid w:val="006E093F"/>
    <w:rsid w:val="007165C1"/>
    <w:rsid w:val="007416A7"/>
    <w:rsid w:val="0076369B"/>
    <w:rsid w:val="00784CAC"/>
    <w:rsid w:val="007A5CE7"/>
    <w:rsid w:val="007E7B5B"/>
    <w:rsid w:val="007F2938"/>
    <w:rsid w:val="00807DA0"/>
    <w:rsid w:val="00825269"/>
    <w:rsid w:val="00833364"/>
    <w:rsid w:val="00850F78"/>
    <w:rsid w:val="00893C92"/>
    <w:rsid w:val="008C1B00"/>
    <w:rsid w:val="009020E2"/>
    <w:rsid w:val="0090470E"/>
    <w:rsid w:val="00910303"/>
    <w:rsid w:val="00926A8D"/>
    <w:rsid w:val="009715EF"/>
    <w:rsid w:val="009A2724"/>
    <w:rsid w:val="009E5D9B"/>
    <w:rsid w:val="009F65C6"/>
    <w:rsid w:val="00A01A0A"/>
    <w:rsid w:val="00A06799"/>
    <w:rsid w:val="00A07C97"/>
    <w:rsid w:val="00A82D1A"/>
    <w:rsid w:val="00AC112C"/>
    <w:rsid w:val="00AC4E89"/>
    <w:rsid w:val="00AE422A"/>
    <w:rsid w:val="00AE4C7B"/>
    <w:rsid w:val="00B00D14"/>
    <w:rsid w:val="00B231D1"/>
    <w:rsid w:val="00B53D50"/>
    <w:rsid w:val="00B551D7"/>
    <w:rsid w:val="00B84CD5"/>
    <w:rsid w:val="00B91FE1"/>
    <w:rsid w:val="00B96B93"/>
    <w:rsid w:val="00BB318D"/>
    <w:rsid w:val="00BB7E6D"/>
    <w:rsid w:val="00BC3100"/>
    <w:rsid w:val="00BD78C1"/>
    <w:rsid w:val="00C07884"/>
    <w:rsid w:val="00C543EA"/>
    <w:rsid w:val="00C71089"/>
    <w:rsid w:val="00C92472"/>
    <w:rsid w:val="00C92ED8"/>
    <w:rsid w:val="00CA12DA"/>
    <w:rsid w:val="00CB18A8"/>
    <w:rsid w:val="00CB51B4"/>
    <w:rsid w:val="00CD5879"/>
    <w:rsid w:val="00CF185C"/>
    <w:rsid w:val="00D46F68"/>
    <w:rsid w:val="00D55F4A"/>
    <w:rsid w:val="00D57657"/>
    <w:rsid w:val="00D70685"/>
    <w:rsid w:val="00D7515B"/>
    <w:rsid w:val="00D763B8"/>
    <w:rsid w:val="00DD1C2C"/>
    <w:rsid w:val="00E00043"/>
    <w:rsid w:val="00E10783"/>
    <w:rsid w:val="00E17657"/>
    <w:rsid w:val="00E379CA"/>
    <w:rsid w:val="00E5609D"/>
    <w:rsid w:val="00E72628"/>
    <w:rsid w:val="00E76EF8"/>
    <w:rsid w:val="00E86654"/>
    <w:rsid w:val="00E9051D"/>
    <w:rsid w:val="00EB3E25"/>
    <w:rsid w:val="00EB6C74"/>
    <w:rsid w:val="00ED60C9"/>
    <w:rsid w:val="00ED6B97"/>
    <w:rsid w:val="00EF3F99"/>
    <w:rsid w:val="00F031B8"/>
    <w:rsid w:val="00F6122D"/>
    <w:rsid w:val="00F8514C"/>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28397357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144354971">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22956356">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96606085">
      <w:bodyDiv w:val="1"/>
      <w:marLeft w:val="0"/>
      <w:marRight w:val="0"/>
      <w:marTop w:val="0"/>
      <w:marBottom w:val="0"/>
      <w:divBdr>
        <w:top w:val="none" w:sz="0" w:space="0" w:color="auto"/>
        <w:left w:val="none" w:sz="0" w:space="0" w:color="auto"/>
        <w:bottom w:val="none" w:sz="0" w:space="0" w:color="auto"/>
        <w:right w:val="none" w:sz="0" w:space="0" w:color="auto"/>
      </w:divBdr>
    </w:div>
    <w:div w:id="182912673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0FED-F79E-4CC6-95A7-87923A68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5</cp:revision>
  <cp:lastPrinted>2023-01-28T11:35:00Z</cp:lastPrinted>
  <dcterms:created xsi:type="dcterms:W3CDTF">2024-06-20T16:32:00Z</dcterms:created>
  <dcterms:modified xsi:type="dcterms:W3CDTF">2024-06-26T06:37:00Z</dcterms:modified>
</cp:coreProperties>
</file>